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5AB" w:rsidRPr="00EF60DF" w:rsidRDefault="005C05AB" w:rsidP="005C05AB">
      <w:pPr>
        <w:spacing w:after="0" w:line="240" w:lineRule="auto"/>
        <w:rPr>
          <w:rFonts w:ascii="Times New Roman" w:hAnsi="Times New Roman"/>
          <w:sz w:val="24"/>
          <w:szCs w:val="24"/>
        </w:rPr>
      </w:pPr>
      <w:r w:rsidRPr="00EF60DF">
        <w:rPr>
          <w:rFonts w:ascii="Times New Roman" w:hAnsi="Times New Roman"/>
          <w:sz w:val="24"/>
          <w:szCs w:val="24"/>
        </w:rPr>
        <w:t>Sherryann G. Surin</w:t>
      </w:r>
    </w:p>
    <w:p w:rsidR="005C05AB" w:rsidRPr="00EF60DF" w:rsidRDefault="005C05AB" w:rsidP="005C05AB">
      <w:pPr>
        <w:spacing w:after="0" w:line="240" w:lineRule="auto"/>
        <w:rPr>
          <w:rFonts w:ascii="Times New Roman" w:hAnsi="Times New Roman"/>
          <w:sz w:val="24"/>
          <w:szCs w:val="24"/>
        </w:rPr>
      </w:pPr>
      <w:r w:rsidRPr="00EF60DF">
        <w:rPr>
          <w:rFonts w:ascii="Times New Roman" w:hAnsi="Times New Roman"/>
          <w:sz w:val="24"/>
          <w:szCs w:val="24"/>
        </w:rPr>
        <w:t>Educ. 7201</w:t>
      </w:r>
    </w:p>
    <w:p w:rsidR="005C05AB" w:rsidRPr="00EF60DF" w:rsidRDefault="005C05AB" w:rsidP="005C05AB">
      <w:pPr>
        <w:spacing w:after="0" w:line="240" w:lineRule="auto"/>
        <w:rPr>
          <w:rFonts w:ascii="Times New Roman" w:hAnsi="Times New Roman"/>
          <w:sz w:val="24"/>
          <w:szCs w:val="24"/>
        </w:rPr>
      </w:pPr>
      <w:r w:rsidRPr="00EF60DF">
        <w:rPr>
          <w:rFonts w:ascii="Times New Roman" w:hAnsi="Times New Roman"/>
          <w:sz w:val="24"/>
          <w:szCs w:val="24"/>
        </w:rPr>
        <w:t>Professor O’Connor-Petruso</w:t>
      </w:r>
    </w:p>
    <w:p w:rsidR="005C05AB" w:rsidRPr="00EF60DF" w:rsidRDefault="00276E82" w:rsidP="005C05AB">
      <w:pPr>
        <w:spacing w:after="0" w:line="240" w:lineRule="auto"/>
        <w:rPr>
          <w:rFonts w:ascii="Times New Roman" w:hAnsi="Times New Roman"/>
          <w:sz w:val="24"/>
          <w:szCs w:val="24"/>
        </w:rPr>
      </w:pPr>
      <w:r>
        <w:rPr>
          <w:rFonts w:ascii="Times New Roman" w:hAnsi="Times New Roman"/>
          <w:sz w:val="24"/>
          <w:szCs w:val="24"/>
        </w:rPr>
        <w:t>Wiki Assignment#6</w:t>
      </w:r>
    </w:p>
    <w:p w:rsidR="005C05AB" w:rsidRPr="00EF60DF" w:rsidRDefault="003664FD" w:rsidP="005C05AB">
      <w:pPr>
        <w:spacing w:after="0" w:line="480" w:lineRule="auto"/>
        <w:contextualSpacing/>
        <w:rPr>
          <w:rFonts w:ascii="Times New Roman" w:hAnsi="Times New Roman"/>
          <w:sz w:val="24"/>
          <w:szCs w:val="24"/>
        </w:rPr>
      </w:pPr>
      <w:r w:rsidRPr="00EF60DF">
        <w:rPr>
          <w:rFonts w:ascii="Times New Roman" w:hAnsi="Times New Roman"/>
          <w:sz w:val="24"/>
          <w:szCs w:val="24"/>
        </w:rPr>
        <w:t>Nov. 1</w:t>
      </w:r>
      <w:r w:rsidR="005C05AB" w:rsidRPr="00EF60DF">
        <w:rPr>
          <w:rFonts w:ascii="Times New Roman" w:hAnsi="Times New Roman"/>
          <w:sz w:val="24"/>
          <w:szCs w:val="24"/>
        </w:rPr>
        <w:t>, 2011</w:t>
      </w:r>
    </w:p>
    <w:p w:rsidR="005C05AB" w:rsidRPr="00EF60DF" w:rsidRDefault="005C05AB" w:rsidP="005C05AB">
      <w:pPr>
        <w:spacing w:after="0" w:line="480" w:lineRule="auto"/>
        <w:contextualSpacing/>
        <w:rPr>
          <w:rFonts w:ascii="Times New Roman" w:hAnsi="Times New Roman"/>
          <w:sz w:val="24"/>
          <w:szCs w:val="24"/>
        </w:rPr>
      </w:pPr>
    </w:p>
    <w:p w:rsidR="005C05AB" w:rsidRPr="00EF60DF" w:rsidRDefault="005C05AB" w:rsidP="005C05AB">
      <w:pPr>
        <w:spacing w:line="240" w:lineRule="auto"/>
        <w:contextualSpacing/>
        <w:rPr>
          <w:rFonts w:ascii="Times New Roman" w:hAnsi="Times New Roman"/>
          <w:sz w:val="24"/>
          <w:szCs w:val="24"/>
        </w:rPr>
      </w:pPr>
      <w:r w:rsidRPr="00EF60DF">
        <w:rPr>
          <w:rFonts w:ascii="Times New Roman" w:hAnsi="Times New Roman"/>
          <w:sz w:val="24"/>
          <w:szCs w:val="24"/>
        </w:rPr>
        <w:t>Keith, S., &amp; Martin, M.E. (2005). Cyber-Bullying: Creating a Culture of Respect in a Cyber World. Reclaiming Children and Youth: The Journal of Strength-based Interventions, 13(4), 224-228.</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a new form of school violence, cyber-bullying. It explains what cyber-bully is, and that it is because of new and emerging technologies that bullies have easy access to their victims. The article gives a list of signs that your child or student is being cyber-bullied. It offers practical suggestions for dealing with cyber-bullying (Keith &amp; Martin, 2005, p 224).</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Hummell, L. (2007). Cyber-bullying: What It Is and How to Prevent It. Delta Kappa Gamma Bulletin, 73(3), 26-27. Retrieved from EBSCOhost.</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what is cyber-bullying, how to prevent it, and what children can do if they or someone they know is a victim of cyber-bullying. The article also gives a list of characteristics for cyber-bullying for educators, administrators, and parents to know, and how to help the children overcome this type of bullying (Hummel, 2007, p 26).</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Kowalski, R.M., Limber, S.P. (2007). Electronic Bullying Among Middle School Students. Journal of Adolescent Health, 41(6), Supplement, S22-S30</w:t>
      </w: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5" w:history="1">
        <w:r w:rsidRPr="00EF60DF">
          <w:rPr>
            <w:rStyle w:val="Hyperlink"/>
            <w:rFonts w:ascii="Times New Roman" w:hAnsi="Times New Roman"/>
            <w:sz w:val="24"/>
            <w:szCs w:val="24"/>
          </w:rPr>
          <w:t>http://www.sciencedirect.com/science/article/pii/S1054139X07003618</w:t>
        </w:r>
      </w:hyperlink>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presents a study that examined the prevalence of electronic bullying among middle school students. About 3,767 middle school students in grades 6, 7, and 8 who attend middle schools in the southeastern and northwestern United States completed a questionnaire. The study examined the participants’ experiences with electronic bullying, as both victims and bullies themselves. The results show that 11% of the students had been electronically bullied, 7% were bully/victims, and 4% had electronically bullied someone (Kowalski &amp; Limber, 2007, p s22).</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Bhat, S. C. (2008). Cyber Bullying: Overview and Strategies for School Counselors, Guidance Officers, and All School Personnel. Australian Journal of Guidance &amp; Counseling, 18(1), 53-66. Retrieved from Education Research Complete EBSCOhost.</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tools used by cyber bullies on their victims. Presented in the article are intervention strategies for school counselors, guidance officers, and school personnel to adopt with students and parents (Bhat, 2008, p 53).</w:t>
      </w: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Gauvain, M. (2008). Vygotsky’s Sociocultural Theory. In Haith, M.M. &amp; Benson, J.B. (Eds.), Encyclopedia of Infant and Early Childhood Development, 3, 404-413. Oxford, United Kingdom: Academic Press.</w:t>
      </w:r>
    </w:p>
    <w:p w:rsidR="005C05AB" w:rsidRPr="00EF60DF" w:rsidRDefault="005C05AB" w:rsidP="005C05AB">
      <w:pPr>
        <w:spacing w:after="0" w:line="240" w:lineRule="auto"/>
        <w:rPr>
          <w:rFonts w:ascii="Times New Roman" w:hAnsi="Times New Roman"/>
          <w:sz w:val="24"/>
          <w:szCs w:val="24"/>
        </w:rPr>
      </w:pPr>
      <w:r w:rsidRPr="00EF60DF">
        <w:rPr>
          <w:rFonts w:ascii="Times New Roman" w:hAnsi="Times New Roman"/>
          <w:sz w:val="24"/>
          <w:szCs w:val="24"/>
        </w:rPr>
        <w:t>Retrieved from http://go.galegroup.com/ps/i.do?&amp;id=GALE%7CCX4097900170&amp;v=2.1&amp;u=cuny_broo39667&amp;it=r&amp;p=GVRL&amp;sw=w</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describes the socialcultural theory introduced by Russian psychologist Lev S. Vygotsky. Vygotsky’s Socialcultural Theory suggests that the social and cultural world contributes our cognitive development.</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Cook, C., Daciuk, J., Gadalla, T., Mishna, F., &amp; Solomon, S. (2010). Cyber bullying behaviors among middle and high-school students. American Journal of Orthopsychiatry, 80(3), 362-372.</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In this article, a study examines the impact and different experiences of cyber-bullying among a large and diverse sample of middle and high-school students, participants 2,186 from a large urban center in Canada. The survey examined the use of technology, cyber bullying behavior, and the psychosocial impact of bullying and being bullied (Cook, Daciuk, Gadalla, Mishna &amp; Solomon, 2010, p 362).</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Bauman, S. (2010). Cyber-bullying in a Rural Intermediate School: An Exploratory Study. The Journal of Early Adolescence, 30(6), 803-833.</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a survey that was completed by 221 students in an intermediate school, grades 5-8, in a rural area of the Southwestern United States. The survey was based on the students’ familiarity with technology and their experiences with cyber-bullying during the school year. The results were, 1.5% of participants were cyber-bullies, only 3% were cyber-victims, and 8.6% as cyber-bullies and cyber-victims. Grade and gender differences were also studied in the survey (Bauman, 2010, p 803).</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Pfister, J. (2011). Teaching internet etiquette: Dealing with Cyber-bullying. Gateway Journalism Review, 41(323), 18-19.</w:t>
      </w: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Retrieved from </w:t>
      </w:r>
      <w:hyperlink r:id="rId6" w:history="1">
        <w:r w:rsidRPr="00EF60DF">
          <w:rPr>
            <w:rStyle w:val="Hyperlink"/>
            <w:rFonts w:ascii="Times New Roman" w:hAnsi="Times New Roman"/>
            <w:sz w:val="24"/>
            <w:szCs w:val="24"/>
            <w:shd w:val="clear" w:color="auto" w:fill="FFFFFF"/>
          </w:rPr>
          <w:t>http://go.galegroup.com/ps/i.do?&amp;id=GALE%7CA265290719&amp;v=2.1&amp;u=cuny_broo39667&amp;it=r&amp;p=AONE&amp;sw=w</w:t>
        </w:r>
      </w:hyperlink>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teaching internet etiquette to students. It explains that providing internet etiquette education in schools about how to use social networking sites in positive ways is a measure that should be taken in order to prevent cyber-bullying (Pfister, 2011, p 18). The article points out through education of internet etiquette, students would be taught how to be respectful through technological communication and how to avoid being a victim of cyber-bullying.</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Lenhart, A. (2009). Cyber-bullying is Not Worse than Physical Bullying. Media Violence. Greenhaven Press.</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explains that cyber-bullying is a problem in the computer age, but that traditional bullying was still more common than online harassment. A survey was done to back up that viewpoint. This article also points out that teens who share their identities and thoughts online are more likely to be targets of cyber0bullying then those who lead less active online lives.</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Meech, S. (2009). Cyber-Bullying is Worse than Physical Bullying. Media Violence. Greenhaven Press.</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the rise of cyber-bullying and that cyber-bullying is worse than physical bullying. The author states that cyber-bullying is worse than physical bullying because it subjects the victims to humiliation from a large audience. Also, the author states that victims have no safe haven from cyber-bullying because it reaches into homes and invades the technologies that most children depend on for communication.</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Riedel, C. (2008). The Fight Against Cyber-bullying. T.H.E. Journal, 35(5), 20-22. Retrieved from Education Full Text database.</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is about the fight against cyber-bullying. School districts are trying a mix of prevention and punishment when it comes to cyber-bullying. School districts are pushing to incorporate internet safety into curriculum in schools, as well as tighten student conduct codes.</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Patchin, J. &amp; Hinduja, S. (2010). Cyber-bullying and Self-Esteem. The Journal of School Health, 80(12), 614-624. Retrieved from Education Full Text database.</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examines the relationship between middle school students’ experience with cyber-bullying and their level of self=esteem. A random sample of 1,963 middle school students from 30 schools in the United States completed a self report survey of internet use and cyber-bullying experiences. Based on the survey, researchers found that students who were both victims and offenders of cyber-bully, had little or no experience with cyber-bullying.</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Trager, G, (2009). New Tricks for Old Dogs: The Tinker Standard Applied to Cyber Bullying. Journal of Law &amp; Education, 38(3), 553-561. Retrieved from Education Full Text database.</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how Supreme Court jurisprudence offers an effective way to combat cyber-bullying. The article also discusses ways that The Tinker Standard law can be used in conjunction with cyber-bullying.</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Beale, A. &amp; Hall, K. (2007). Cyber-bullying: What School Administrators (and Parents) Can Do. The Clearing House, 81(1), 8-12</w:t>
      </w:r>
      <w:r w:rsidR="009830F0" w:rsidRPr="00EF60DF">
        <w:rPr>
          <w:rFonts w:ascii="Times New Roman" w:hAnsi="Times New Roman"/>
          <w:sz w:val="24"/>
          <w:szCs w:val="24"/>
        </w:rPr>
        <w:t>, d</w:t>
      </w:r>
      <w:r w:rsidRPr="00EF60DF">
        <w:rPr>
          <w:rStyle w:val="apa"/>
          <w:rFonts w:ascii="Times New Roman" w:hAnsi="Times New Roman"/>
          <w:sz w:val="24"/>
          <w:szCs w:val="24"/>
        </w:rPr>
        <w:t>oi: 10.3200/TCHS.81.1.8-12</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actions that educators can take to prevent cyber-bullying in the schools. The article also discusses forms of cyber-bullying and recommended preventions and interventions.</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Levy, P. (2011). Confronting Cyberbullying. T.H.E. Journal, 38(5), 25-27. Retrieved from Education Full Text database.</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ways schools, educators, and parents can confront cyber-bullying. The article goes on to discuss how to elevate the issue of cyber-bullying, for schools to provide staff training on cyber-bullying, and best practices to use when confronting cyber-bullying. Also, resources for cyber-bullying education are given in the article.</w:t>
      </w:r>
    </w:p>
    <w:p w:rsidR="005C05AB" w:rsidRPr="00EF60DF" w:rsidRDefault="005C05AB" w:rsidP="005C05AB">
      <w:pPr>
        <w:spacing w:after="0" w:line="240" w:lineRule="auto"/>
        <w:contextualSpacing/>
        <w:rPr>
          <w:rFonts w:ascii="Times New Roman" w:hAnsi="Times New Roman"/>
          <w:sz w:val="24"/>
          <w:szCs w:val="24"/>
        </w:rPr>
      </w:pPr>
    </w:p>
    <w:p w:rsidR="005C05AB" w:rsidRPr="00EF60DF" w:rsidRDefault="005C05AB" w:rsidP="005C05AB">
      <w:pPr>
        <w:spacing w:after="0" w:line="240" w:lineRule="auto"/>
        <w:contextualSpacing/>
        <w:rPr>
          <w:rFonts w:ascii="Times New Roman" w:hAnsi="Times New Roman"/>
          <w:sz w:val="24"/>
          <w:szCs w:val="24"/>
        </w:rPr>
      </w:pPr>
    </w:p>
    <w:p w:rsidR="00FA551B" w:rsidRPr="00EF60DF" w:rsidRDefault="00FA551B" w:rsidP="00FA551B">
      <w:pPr>
        <w:spacing w:after="0" w:line="240" w:lineRule="auto"/>
        <w:contextualSpacing/>
        <w:rPr>
          <w:rFonts w:ascii="Times New Roman" w:hAnsi="Times New Roman"/>
          <w:sz w:val="24"/>
          <w:szCs w:val="24"/>
        </w:rPr>
      </w:pPr>
      <w:r w:rsidRPr="00EF60DF">
        <w:rPr>
          <w:rFonts w:ascii="Times New Roman" w:hAnsi="Times New Roman"/>
          <w:sz w:val="24"/>
          <w:szCs w:val="24"/>
        </w:rPr>
        <w:t>Lane, D.K. (2011). Taking the Lead on Cyberbullying: Why Schools can and Should Protect Students Online. Iowa Law Review, 96(5), 1791-1811.</w:t>
      </w:r>
    </w:p>
    <w:p w:rsidR="00FA551B" w:rsidRPr="00EF60DF" w:rsidRDefault="00FA551B" w:rsidP="00FA551B">
      <w:pPr>
        <w:spacing w:after="0" w:line="240" w:lineRule="auto"/>
        <w:contextualSpacing/>
        <w:rPr>
          <w:rFonts w:ascii="Times New Roman" w:hAnsi="Times New Roman"/>
          <w:sz w:val="24"/>
          <w:szCs w:val="24"/>
        </w:rPr>
      </w:pPr>
    </w:p>
    <w:p w:rsidR="00FA551B" w:rsidRPr="00EF60DF" w:rsidRDefault="00FA551B" w:rsidP="00FA551B">
      <w:pPr>
        <w:spacing w:after="0" w:line="240" w:lineRule="auto"/>
        <w:contextualSpacing/>
        <w:rPr>
          <w:rStyle w:val="apple-style-span"/>
          <w:rFonts w:ascii="Times New Roman" w:hAnsi="Times New Roman"/>
          <w:sz w:val="24"/>
          <w:szCs w:val="24"/>
        </w:rPr>
      </w:pPr>
      <w:r w:rsidRPr="00EF60DF">
        <w:rPr>
          <w:rStyle w:val="apple-style-span"/>
          <w:rFonts w:ascii="Times New Roman" w:hAnsi="Times New Roman"/>
          <w:color w:val="000000"/>
          <w:sz w:val="24"/>
          <w:szCs w:val="24"/>
        </w:rPr>
        <w:t xml:space="preserve">Retrieved from </w:t>
      </w:r>
      <w:hyperlink r:id="rId7" w:history="1">
        <w:r w:rsidRPr="00EF60DF">
          <w:rPr>
            <w:rStyle w:val="Hyperlink"/>
            <w:rFonts w:ascii="Times New Roman" w:hAnsi="Times New Roman"/>
            <w:sz w:val="24"/>
            <w:szCs w:val="24"/>
          </w:rPr>
          <w:t>http://go.galegroup.com/ps/i.do?id=GALE%7CA262884718&amp;v=2.1&amp;u=nysl_me_brookcol&amp;it=r&amp;p=AONE&amp;sw=w</w:t>
        </w:r>
      </w:hyperlink>
    </w:p>
    <w:p w:rsidR="006E2BDA" w:rsidRPr="00EF60DF" w:rsidRDefault="006E2BDA" w:rsidP="005C05AB">
      <w:pPr>
        <w:spacing w:after="0" w:line="240" w:lineRule="auto"/>
        <w:contextualSpacing/>
        <w:rPr>
          <w:rFonts w:ascii="Times New Roman" w:hAnsi="Times New Roman"/>
          <w:sz w:val="24"/>
          <w:szCs w:val="24"/>
        </w:rPr>
      </w:pPr>
    </w:p>
    <w:p w:rsidR="006E2BDA" w:rsidRPr="00EF60DF" w:rsidRDefault="009830F0"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argues that schools are the best defense against cyber-bullying and offers a guide for schools to punish students for their cyber-bullying behaviors.</w:t>
      </w:r>
    </w:p>
    <w:p w:rsidR="009830F0" w:rsidRPr="00EF60DF" w:rsidRDefault="009830F0" w:rsidP="005C05AB">
      <w:pPr>
        <w:spacing w:after="0" w:line="240" w:lineRule="auto"/>
        <w:contextualSpacing/>
        <w:rPr>
          <w:rFonts w:ascii="Times New Roman" w:hAnsi="Times New Roman"/>
          <w:sz w:val="24"/>
          <w:szCs w:val="24"/>
        </w:rPr>
      </w:pPr>
    </w:p>
    <w:p w:rsidR="009830F0" w:rsidRPr="00EF60DF" w:rsidRDefault="009830F0" w:rsidP="005C05AB">
      <w:pPr>
        <w:spacing w:after="0" w:line="240" w:lineRule="auto"/>
        <w:contextualSpacing/>
        <w:rPr>
          <w:rFonts w:ascii="Times New Roman" w:hAnsi="Times New Roman"/>
          <w:sz w:val="24"/>
          <w:szCs w:val="24"/>
        </w:rPr>
      </w:pPr>
    </w:p>
    <w:p w:rsidR="00FA551B" w:rsidRPr="00EF60DF" w:rsidRDefault="00FA551B" w:rsidP="00FA551B">
      <w:pPr>
        <w:spacing w:after="0" w:line="240" w:lineRule="auto"/>
        <w:contextualSpacing/>
        <w:rPr>
          <w:rFonts w:ascii="Times New Roman" w:hAnsi="Times New Roman"/>
          <w:sz w:val="24"/>
          <w:szCs w:val="24"/>
        </w:rPr>
      </w:pPr>
      <w:r w:rsidRPr="00EF60DF">
        <w:rPr>
          <w:rFonts w:ascii="Times New Roman" w:hAnsi="Times New Roman"/>
          <w:sz w:val="24"/>
          <w:szCs w:val="24"/>
        </w:rPr>
        <w:t>Meredith, J.P. (2010). Combating Cyberbullying: Emphasizing Education Over Criminalization. Federal Communications Law Journal, 63(1), 311-340</w:t>
      </w:r>
    </w:p>
    <w:p w:rsidR="00FA551B" w:rsidRPr="00EF60DF" w:rsidRDefault="00FA551B" w:rsidP="00FA551B">
      <w:pPr>
        <w:spacing w:after="0" w:line="240" w:lineRule="auto"/>
        <w:contextualSpacing/>
        <w:rPr>
          <w:rFonts w:ascii="Times New Roman" w:hAnsi="Times New Roman"/>
          <w:sz w:val="24"/>
          <w:szCs w:val="24"/>
        </w:rPr>
      </w:pPr>
    </w:p>
    <w:p w:rsidR="00FA551B" w:rsidRPr="00EF60DF" w:rsidRDefault="00FA551B" w:rsidP="00FA551B">
      <w:pPr>
        <w:spacing w:after="0" w:line="240" w:lineRule="auto"/>
        <w:contextualSpacing/>
        <w:rPr>
          <w:rStyle w:val="apple-style-span"/>
          <w:rFonts w:ascii="Times New Roman" w:hAnsi="Times New Roman"/>
          <w:color w:val="000000"/>
          <w:sz w:val="24"/>
          <w:szCs w:val="24"/>
        </w:rPr>
      </w:pPr>
      <w:r w:rsidRPr="00EF60DF">
        <w:rPr>
          <w:rStyle w:val="apple-style-span"/>
          <w:rFonts w:ascii="Times New Roman" w:hAnsi="Times New Roman"/>
          <w:color w:val="000000"/>
          <w:sz w:val="24"/>
          <w:szCs w:val="24"/>
        </w:rPr>
        <w:t>Retrieved from</w:t>
      </w:r>
    </w:p>
    <w:p w:rsidR="00FA551B" w:rsidRPr="00EF60DF" w:rsidRDefault="00E26127" w:rsidP="00FA551B">
      <w:pPr>
        <w:spacing w:after="0" w:line="240" w:lineRule="auto"/>
        <w:contextualSpacing/>
        <w:rPr>
          <w:rStyle w:val="apple-style-span"/>
          <w:rFonts w:ascii="Times New Roman" w:hAnsi="Times New Roman"/>
          <w:sz w:val="24"/>
          <w:szCs w:val="24"/>
        </w:rPr>
      </w:pPr>
      <w:hyperlink r:id="rId8" w:history="1">
        <w:r w:rsidR="00FA551B" w:rsidRPr="00EF60DF">
          <w:rPr>
            <w:rStyle w:val="Hyperlink"/>
            <w:rFonts w:ascii="Times New Roman" w:hAnsi="Times New Roman"/>
            <w:sz w:val="24"/>
            <w:szCs w:val="24"/>
          </w:rPr>
          <w:t>http://go.galegroup.com/ps/i.do?id=GALE%7CA246252881&amp;v=2.1&amp;u=nysl_me_brookcol&amp;it=r&amp;p=AONE&amp;sw=w</w:t>
        </w:r>
      </w:hyperlink>
    </w:p>
    <w:p w:rsidR="00FA551B" w:rsidRPr="00EF60DF" w:rsidRDefault="00FA551B" w:rsidP="005C05AB">
      <w:pPr>
        <w:spacing w:after="0" w:line="240" w:lineRule="auto"/>
        <w:contextualSpacing/>
        <w:rPr>
          <w:rFonts w:ascii="Times New Roman" w:hAnsi="Times New Roman"/>
          <w:sz w:val="24"/>
          <w:szCs w:val="24"/>
        </w:rPr>
      </w:pPr>
    </w:p>
    <w:p w:rsidR="00FA551B" w:rsidRPr="00EF60DF" w:rsidRDefault="00ED335C"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emphasizes on education over criminalization. Rather than punishing the cyber-bullies, this article argues that internet safety education efforts address cyber-bullying in a way that unlikely includes negative consequences. Giving educators tools to inform students and parents about to use new and emerging technology is the best practice.</w:t>
      </w:r>
    </w:p>
    <w:p w:rsidR="009830F0" w:rsidRPr="00EF60DF" w:rsidRDefault="009830F0" w:rsidP="005C05AB">
      <w:pPr>
        <w:spacing w:after="0" w:line="240" w:lineRule="auto"/>
        <w:contextualSpacing/>
        <w:rPr>
          <w:rFonts w:ascii="Times New Roman" w:hAnsi="Times New Roman"/>
          <w:sz w:val="24"/>
          <w:szCs w:val="24"/>
        </w:rPr>
      </w:pPr>
    </w:p>
    <w:p w:rsidR="009830F0" w:rsidRPr="00EF60DF" w:rsidRDefault="009830F0" w:rsidP="005C05AB">
      <w:pPr>
        <w:spacing w:after="0" w:line="240" w:lineRule="auto"/>
        <w:contextualSpacing/>
        <w:rPr>
          <w:rFonts w:ascii="Times New Roman" w:hAnsi="Times New Roman"/>
          <w:sz w:val="24"/>
          <w:szCs w:val="24"/>
        </w:rPr>
      </w:pPr>
    </w:p>
    <w:p w:rsidR="00FA551B" w:rsidRPr="00EF60DF" w:rsidRDefault="009830F0" w:rsidP="005C05AB">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Fritz, G.K. (2010). How to Talk With Your Child About Cyberbullying. Brown University Child &amp; Adolescent </w:t>
      </w:r>
      <w:r w:rsidR="00ED335C" w:rsidRPr="00EF60DF">
        <w:rPr>
          <w:rFonts w:ascii="Times New Roman" w:hAnsi="Times New Roman"/>
          <w:sz w:val="24"/>
          <w:szCs w:val="24"/>
        </w:rPr>
        <w:t>Behavior</w:t>
      </w:r>
      <w:r w:rsidRPr="00EF60DF">
        <w:rPr>
          <w:rFonts w:ascii="Times New Roman" w:hAnsi="Times New Roman"/>
          <w:sz w:val="24"/>
          <w:szCs w:val="24"/>
        </w:rPr>
        <w:t xml:space="preserve"> Letter, 26(5), 1-2.</w:t>
      </w:r>
    </w:p>
    <w:p w:rsidR="00FA551B" w:rsidRPr="00EF60DF" w:rsidRDefault="00FA551B" w:rsidP="005C05AB">
      <w:pPr>
        <w:spacing w:after="0" w:line="240" w:lineRule="auto"/>
        <w:contextualSpacing/>
        <w:rPr>
          <w:rFonts w:ascii="Times New Roman" w:hAnsi="Times New Roman"/>
          <w:sz w:val="24"/>
          <w:szCs w:val="24"/>
        </w:rPr>
      </w:pPr>
    </w:p>
    <w:p w:rsidR="009830F0" w:rsidRPr="00EF60DF" w:rsidRDefault="00ED335C" w:rsidP="005C05AB">
      <w:pPr>
        <w:spacing w:after="0" w:line="240" w:lineRule="auto"/>
        <w:contextualSpacing/>
        <w:rPr>
          <w:rFonts w:ascii="Times New Roman" w:hAnsi="Times New Roman"/>
          <w:sz w:val="24"/>
          <w:szCs w:val="24"/>
        </w:rPr>
      </w:pPr>
      <w:r w:rsidRPr="00EF60DF">
        <w:rPr>
          <w:rFonts w:ascii="Times New Roman" w:hAnsi="Times New Roman"/>
          <w:sz w:val="24"/>
          <w:szCs w:val="24"/>
        </w:rPr>
        <w:lastRenderedPageBreak/>
        <w:t>This article gives recommendations to help parents in preventing or addressing cyber-bullying. The articles also gives sample questions that parents can ask their children when talking to them about cyber-bullying.</w:t>
      </w:r>
    </w:p>
    <w:p w:rsidR="00ED335C" w:rsidRPr="00EF60DF" w:rsidRDefault="00ED335C" w:rsidP="005C05AB">
      <w:pPr>
        <w:spacing w:after="0" w:line="240" w:lineRule="auto"/>
        <w:contextualSpacing/>
        <w:rPr>
          <w:rFonts w:ascii="Times New Roman" w:hAnsi="Times New Roman"/>
          <w:sz w:val="24"/>
          <w:szCs w:val="24"/>
        </w:rPr>
      </w:pPr>
    </w:p>
    <w:p w:rsidR="009830F0" w:rsidRPr="00EF60DF" w:rsidRDefault="009830F0" w:rsidP="005C05AB">
      <w:pPr>
        <w:spacing w:after="0" w:line="240" w:lineRule="auto"/>
        <w:contextualSpacing/>
        <w:rPr>
          <w:rFonts w:ascii="Times New Roman" w:hAnsi="Times New Roman"/>
          <w:sz w:val="24"/>
          <w:szCs w:val="24"/>
        </w:rPr>
      </w:pPr>
    </w:p>
    <w:p w:rsidR="009830F0" w:rsidRPr="00EF60DF" w:rsidRDefault="009830F0" w:rsidP="005C05AB">
      <w:pPr>
        <w:spacing w:after="0" w:line="240" w:lineRule="auto"/>
        <w:contextualSpacing/>
        <w:rPr>
          <w:rFonts w:ascii="Times New Roman" w:hAnsi="Times New Roman"/>
          <w:sz w:val="24"/>
          <w:szCs w:val="24"/>
        </w:rPr>
      </w:pPr>
      <w:r w:rsidRPr="00EF60DF">
        <w:rPr>
          <w:rFonts w:ascii="Times New Roman" w:hAnsi="Times New Roman"/>
          <w:sz w:val="24"/>
          <w:szCs w:val="24"/>
        </w:rPr>
        <w:t>Froeschle, J.G., Mayorga, M. Castillo, Y., &amp; Hargrave, T. (2008). Strategies to Prevent and Heal the Mental Anguish Caused by Cyberbullying. Middle School Journal, 39(4), 30-35.</w:t>
      </w:r>
    </w:p>
    <w:p w:rsidR="009830F0" w:rsidRPr="00EF60DF" w:rsidRDefault="009830F0" w:rsidP="005C05AB">
      <w:pPr>
        <w:spacing w:after="0" w:line="240" w:lineRule="auto"/>
        <w:contextualSpacing/>
        <w:rPr>
          <w:rFonts w:ascii="Times New Roman" w:hAnsi="Times New Roman"/>
          <w:sz w:val="24"/>
          <w:szCs w:val="24"/>
        </w:rPr>
      </w:pPr>
    </w:p>
    <w:p w:rsidR="009830F0" w:rsidRPr="00EF60DF" w:rsidRDefault="00ED335C"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strategies that can prevent and heal the mental anguish caused by cyber-bullying. It also gives suggestions for teachers, school counselors, and school administrators to implement programs that support the mental health of victims, parents, teachers, and the school as a whole.</w:t>
      </w:r>
    </w:p>
    <w:p w:rsidR="00ED335C" w:rsidRPr="00EF60DF" w:rsidRDefault="00ED335C" w:rsidP="005C05AB">
      <w:pPr>
        <w:spacing w:after="0" w:line="240" w:lineRule="auto"/>
        <w:contextualSpacing/>
        <w:rPr>
          <w:rFonts w:ascii="Times New Roman" w:hAnsi="Times New Roman"/>
          <w:sz w:val="24"/>
          <w:szCs w:val="24"/>
        </w:rPr>
      </w:pPr>
    </w:p>
    <w:p w:rsidR="00ED335C" w:rsidRPr="00EF60DF" w:rsidRDefault="00ED335C" w:rsidP="005C05AB">
      <w:pPr>
        <w:spacing w:after="0" w:line="240" w:lineRule="auto"/>
        <w:contextualSpacing/>
        <w:rPr>
          <w:rFonts w:ascii="Times New Roman" w:hAnsi="Times New Roman"/>
          <w:sz w:val="24"/>
          <w:szCs w:val="24"/>
        </w:rPr>
      </w:pPr>
    </w:p>
    <w:p w:rsidR="00FA551B" w:rsidRPr="00EF60DF" w:rsidRDefault="009830F0" w:rsidP="005C05AB">
      <w:pPr>
        <w:spacing w:after="0" w:line="240" w:lineRule="auto"/>
        <w:contextualSpacing/>
        <w:rPr>
          <w:rFonts w:ascii="Times New Roman" w:hAnsi="Times New Roman"/>
          <w:sz w:val="24"/>
          <w:szCs w:val="24"/>
        </w:rPr>
      </w:pPr>
      <w:r w:rsidRPr="00EF60DF">
        <w:rPr>
          <w:rFonts w:ascii="Times New Roman" w:hAnsi="Times New Roman"/>
          <w:sz w:val="24"/>
          <w:szCs w:val="24"/>
        </w:rPr>
        <w:t xml:space="preserve">Patchin, J.W. &amp; Hinduja, S. (2006). Bullies Move Beyond the Schoolyard: A Preliminary Look at Cyberbullying. Youth Violence and Juvenile Justice, 4(2), 148-169, </w:t>
      </w:r>
      <w:r w:rsidRPr="00EF60DF">
        <w:rPr>
          <w:rFonts w:ascii="Times New Roman" w:hAnsi="Times New Roman"/>
          <w:iCs/>
          <w:sz w:val="24"/>
          <w:szCs w:val="24"/>
        </w:rPr>
        <w:t>doi:10.1177/1541204006286288</w:t>
      </w:r>
    </w:p>
    <w:p w:rsidR="00FA551B" w:rsidRPr="00EF60DF" w:rsidRDefault="00FA551B" w:rsidP="005C05AB">
      <w:pPr>
        <w:spacing w:after="0" w:line="240" w:lineRule="auto"/>
        <w:contextualSpacing/>
        <w:rPr>
          <w:rFonts w:ascii="Times New Roman" w:hAnsi="Times New Roman"/>
          <w:sz w:val="24"/>
          <w:szCs w:val="24"/>
        </w:rPr>
      </w:pPr>
    </w:p>
    <w:p w:rsidR="00FA551B" w:rsidRPr="00EF60DF" w:rsidRDefault="00ED335C" w:rsidP="005C05AB">
      <w:pPr>
        <w:spacing w:after="0" w:line="240" w:lineRule="auto"/>
        <w:contextualSpacing/>
        <w:rPr>
          <w:rFonts w:ascii="Times New Roman" w:hAnsi="Times New Roman"/>
          <w:sz w:val="24"/>
          <w:szCs w:val="24"/>
        </w:rPr>
      </w:pPr>
      <w:r w:rsidRPr="00EF60DF">
        <w:rPr>
          <w:rFonts w:ascii="Times New Roman" w:hAnsi="Times New Roman"/>
          <w:sz w:val="24"/>
          <w:szCs w:val="24"/>
        </w:rPr>
        <w:t>This article discusses that nature of bullying and its transmutation to the electronic world. The article also gives an explanation of the negative repercussions that faces both its victims and bullies. Traditional bullying and cyber-bully are compared in the article.</w:t>
      </w:r>
    </w:p>
    <w:sectPr w:rsidR="00FA551B" w:rsidRPr="00EF60DF" w:rsidSect="00A37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33EC1"/>
    <w:multiLevelType w:val="multilevel"/>
    <w:tmpl w:val="7A1E6E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05AB"/>
    <w:rsid w:val="00276E82"/>
    <w:rsid w:val="003664FD"/>
    <w:rsid w:val="005C05AB"/>
    <w:rsid w:val="006E2BDA"/>
    <w:rsid w:val="00946CC6"/>
    <w:rsid w:val="009830F0"/>
    <w:rsid w:val="00B675C8"/>
    <w:rsid w:val="00E26127"/>
    <w:rsid w:val="00ED335C"/>
    <w:rsid w:val="00EF60DF"/>
    <w:rsid w:val="00FA55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5A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05AB"/>
    <w:rPr>
      <w:color w:val="0000FF" w:themeColor="hyperlink"/>
      <w:u w:val="single"/>
    </w:rPr>
  </w:style>
  <w:style w:type="character" w:customStyle="1" w:styleId="apa">
    <w:name w:val="apa"/>
    <w:basedOn w:val="DefaultParagraphFont"/>
    <w:rsid w:val="005C05AB"/>
  </w:style>
  <w:style w:type="character" w:customStyle="1" w:styleId="apple-converted-space">
    <w:name w:val="apple-converted-space"/>
    <w:basedOn w:val="DefaultParagraphFont"/>
    <w:rsid w:val="00FA551B"/>
  </w:style>
  <w:style w:type="character" w:customStyle="1" w:styleId="apple-style-span">
    <w:name w:val="apple-style-span"/>
    <w:basedOn w:val="DefaultParagraphFont"/>
    <w:rsid w:val="00FA551B"/>
  </w:style>
  <w:style w:type="paragraph" w:styleId="NormalWeb">
    <w:name w:val="Normal (Web)"/>
    <w:basedOn w:val="Normal"/>
    <w:uiPriority w:val="99"/>
    <w:unhideWhenUsed/>
    <w:rsid w:val="00FA551B"/>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galegroup.com/ps/i.do?id=GALE%7CA246252881&amp;v=2.1&amp;u=nysl_me_brookcol&amp;it=r&amp;p=AONE&amp;sw=w" TargetMode="External"/><Relationship Id="rId3" Type="http://schemas.openxmlformats.org/officeDocument/2006/relationships/settings" Target="settings.xml"/><Relationship Id="rId7" Type="http://schemas.openxmlformats.org/officeDocument/2006/relationships/hyperlink" Target="http://go.galegroup.com/ps/i.do?id=GALE%7CA262884718&amp;v=2.1&amp;u=nysl_me_brookcol&amp;it=r&amp;p=AONE&amp;s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galegroup.com/ps/i.do?&amp;id=GALE%7CA265290719&amp;v=2.1&amp;u=cuny_broo39667&amp;it=r&amp;p=AONE&amp;sw=w" TargetMode="External"/><Relationship Id="rId5" Type="http://schemas.openxmlformats.org/officeDocument/2006/relationships/hyperlink" Target="http://www.sciencedirect.com/science/article/pii/S1054139X070036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SheShe</dc:creator>
  <cp:lastModifiedBy>SheShe</cp:lastModifiedBy>
  <cp:revision>7</cp:revision>
  <dcterms:created xsi:type="dcterms:W3CDTF">2011-12-14T01:31:00Z</dcterms:created>
  <dcterms:modified xsi:type="dcterms:W3CDTF">2011-12-14T03:07:00Z</dcterms:modified>
</cp:coreProperties>
</file>